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6DEDBB6" w14:textId="5EEAA341" w:rsidR="004015A0" w:rsidRDefault="00ED3200" w:rsidP="00C60587">
      <w:pPr>
        <w:suppressAutoHyphens w:val="0"/>
        <w:spacing w:line="236" w:lineRule="exact"/>
        <w:rPr>
          <w:rFonts w:eastAsiaTheme="minorHAnsi"/>
          <w:b/>
          <w:noProof/>
          <w:sz w:val="18"/>
          <w:szCs w:val="18"/>
        </w:rPr>
      </w:pPr>
      <w:r>
        <w:rPr>
          <w:rFonts w:eastAsiaTheme="minorHAnsi"/>
          <w:b/>
          <w:noProof/>
          <w:sz w:val="18"/>
          <w:szCs w:val="18"/>
        </w:rPr>
        <w:drawing>
          <wp:inline distT="0" distB="0" distL="0" distR="0" wp14:anchorId="1387545E" wp14:editId="759E8F41">
            <wp:extent cx="5753100" cy="1644650"/>
            <wp:effectExtent l="0" t="0" r="0" b="0"/>
            <wp:docPr id="12004904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1644650"/>
                    </a:xfrm>
                    <a:prstGeom prst="rect">
                      <a:avLst/>
                    </a:prstGeom>
                    <a:noFill/>
                    <a:ln>
                      <a:noFill/>
                    </a:ln>
                  </pic:spPr>
                </pic:pic>
              </a:graphicData>
            </a:graphic>
          </wp:inline>
        </w:drawing>
      </w:r>
    </w:p>
    <w:p w14:paraId="0ACFCFA6" w14:textId="05022A9C" w:rsidR="00256157" w:rsidRDefault="00F43DF1" w:rsidP="00C60587">
      <w:pPr>
        <w:pStyle w:val="Headline2"/>
        <w:spacing w:line="236" w:lineRule="exact"/>
      </w:pPr>
      <w:r w:rsidRPr="00F43DF1">
        <w:t>COMMUNIQUÉ DE PRESSE</w:t>
      </w:r>
    </w:p>
    <w:p w14:paraId="7D6C5389" w14:textId="2657CB4B" w:rsidR="00256157" w:rsidRDefault="00421EAA" w:rsidP="00C60587">
      <w:pPr>
        <w:spacing w:before="100" w:beforeAutospacing="1" w:after="100" w:afterAutospacing="1" w:line="236" w:lineRule="exact"/>
        <w:jc w:val="both"/>
        <w:rPr>
          <w:b/>
          <w:noProof/>
          <w:sz w:val="28"/>
          <w:szCs w:val="28"/>
        </w:rPr>
      </w:pPr>
      <w:r>
        <w:rPr>
          <w:b/>
          <w:noProof/>
          <w:sz w:val="28"/>
          <w:szCs w:val="28"/>
          <w:lang w:val="fr-FR"/>
        </w:rPr>
        <w:t>OneVision présente l'avenir de l'impression grand format et de l'automatisation de l'impression basée sur l'IA à l'ISA Sign Expo 2026</w:t>
      </w:r>
    </w:p>
    <w:p w14:paraId="5B170855" w14:textId="0CD903AD" w:rsidR="00256157" w:rsidRPr="00421EAA" w:rsidRDefault="00421EAA" w:rsidP="00421EAA">
      <w:pPr>
        <w:jc w:val="both"/>
        <w:rPr>
          <w:rFonts w:eastAsiaTheme="minorHAnsi"/>
          <w:lang w:val="fr-FR"/>
        </w:rPr>
      </w:pPr>
      <w:r>
        <w:rPr>
          <w:rFonts w:eastAsiaTheme="minorHAnsi"/>
          <w:lang w:val="fr-FR"/>
        </w:rPr>
        <w:t xml:space="preserve">Woburn, Massachusetts/Orlando, Floride – </w:t>
      </w:r>
      <w:proofErr w:type="spellStart"/>
      <w:r>
        <w:rPr>
          <w:rFonts w:eastAsiaTheme="minorHAnsi"/>
          <w:lang w:val="fr-FR"/>
        </w:rPr>
        <w:t>OneVision</w:t>
      </w:r>
      <w:proofErr w:type="spellEnd"/>
      <w:r>
        <w:rPr>
          <w:rFonts w:eastAsiaTheme="minorHAnsi"/>
          <w:lang w:val="fr-FR"/>
        </w:rPr>
        <w:t xml:space="preserve">, leader mondial de l'automatisation de l'impression, a confirmé sa présence au salon ISA </w:t>
      </w:r>
      <w:proofErr w:type="spellStart"/>
      <w:r>
        <w:rPr>
          <w:rFonts w:eastAsiaTheme="minorHAnsi"/>
          <w:lang w:val="fr-FR"/>
        </w:rPr>
        <w:t>Sign</w:t>
      </w:r>
      <w:proofErr w:type="spellEnd"/>
      <w:r>
        <w:rPr>
          <w:rFonts w:eastAsiaTheme="minorHAnsi"/>
          <w:lang w:val="fr-FR"/>
        </w:rPr>
        <w:t xml:space="preserve"> Expo 2026 qui se tiendra à Orlando du 8 au 10 avril. Lors de cet événement, </w:t>
      </w:r>
      <w:proofErr w:type="spellStart"/>
      <w:r>
        <w:rPr>
          <w:rFonts w:eastAsiaTheme="minorHAnsi"/>
          <w:lang w:val="fr-FR"/>
        </w:rPr>
        <w:t>OneVision</w:t>
      </w:r>
      <w:proofErr w:type="spellEnd"/>
      <w:r>
        <w:rPr>
          <w:rFonts w:eastAsiaTheme="minorHAnsi"/>
          <w:lang w:val="fr-FR"/>
        </w:rPr>
        <w:t xml:space="preserve"> présentera ses solutions logicielles de pointe basées sur l'IA, conçues pour optimiser et automatiser les flux de travail dans le domaine de l'impression grand format. </w:t>
      </w:r>
    </w:p>
    <w:p w14:paraId="0912EFA1" w14:textId="77777777" w:rsidR="00256157" w:rsidRDefault="00256157" w:rsidP="00C45496">
      <w:pPr>
        <w:spacing w:line="236" w:lineRule="exact"/>
        <w:jc w:val="both"/>
        <w:rPr>
          <w:rFonts w:eastAsiaTheme="minorHAnsi"/>
        </w:rPr>
      </w:pPr>
    </w:p>
    <w:p w14:paraId="396946BC" w14:textId="5A21428C" w:rsidR="00256157" w:rsidRDefault="00421EAA" w:rsidP="00C45496">
      <w:pPr>
        <w:spacing w:line="236" w:lineRule="exact"/>
        <w:jc w:val="both"/>
        <w:rPr>
          <w:rFonts w:eastAsiaTheme="minorHAnsi"/>
          <w:b/>
          <w:bCs/>
        </w:rPr>
      </w:pPr>
      <w:r>
        <w:rPr>
          <w:rFonts w:eastAsiaTheme="minorHAnsi"/>
          <w:b/>
          <w:bCs/>
          <w:lang w:val="fr-FR"/>
        </w:rPr>
        <w:t xml:space="preserve">L'efficacité au cœur des préoccupations : la suite d'automatisation grand format de </w:t>
      </w:r>
      <w:proofErr w:type="spellStart"/>
      <w:r>
        <w:rPr>
          <w:rFonts w:eastAsiaTheme="minorHAnsi"/>
          <w:b/>
          <w:bCs/>
          <w:lang w:val="fr-FR"/>
        </w:rPr>
        <w:t>OneVision</w:t>
      </w:r>
      <w:proofErr w:type="spellEnd"/>
    </w:p>
    <w:p w14:paraId="0A5AFF16" w14:textId="75874D5A" w:rsidR="00256157" w:rsidRDefault="00421EAA" w:rsidP="00C45496">
      <w:pPr>
        <w:spacing w:line="236" w:lineRule="exact"/>
        <w:jc w:val="both"/>
        <w:rPr>
          <w:rFonts w:eastAsiaTheme="minorHAnsi"/>
          <w:lang w:val="fr-FR"/>
        </w:rPr>
      </w:pPr>
      <w:r>
        <w:rPr>
          <w:rFonts w:eastAsiaTheme="minorHAnsi"/>
          <w:lang w:val="fr-FR"/>
        </w:rPr>
        <w:t xml:space="preserve">La « Wide Format Automation Suite » de </w:t>
      </w:r>
      <w:proofErr w:type="spellStart"/>
      <w:r>
        <w:rPr>
          <w:rFonts w:eastAsiaTheme="minorHAnsi"/>
          <w:lang w:val="fr-FR"/>
        </w:rPr>
        <w:t>OneVision</w:t>
      </w:r>
      <w:proofErr w:type="spellEnd"/>
      <w:r>
        <w:rPr>
          <w:rFonts w:eastAsiaTheme="minorHAnsi"/>
          <w:lang w:val="fr-FR"/>
        </w:rPr>
        <w:t xml:space="preserve"> continue de se démarquer grâce à son approche holistique et complète de l'optimisation de la production. Face aux défis de l'industrie de l'impression, la suite est devenue un outil puissant pour l'impression grand format, spécialement conçu pour répondre aux diverses exigences de l'industrie moderne de la signalétique et du graphisme. Qu'il s'agisse d'habillages de véhicules à fort impact, de décoration intérieure ou de signalétique et bannières traditionnelles, la technologie </w:t>
      </w:r>
      <w:proofErr w:type="spellStart"/>
      <w:r>
        <w:rPr>
          <w:rFonts w:eastAsiaTheme="minorHAnsi"/>
          <w:lang w:val="fr-FR"/>
        </w:rPr>
        <w:t>OneVision</w:t>
      </w:r>
      <w:proofErr w:type="spellEnd"/>
      <w:r>
        <w:rPr>
          <w:rFonts w:eastAsiaTheme="minorHAnsi"/>
          <w:lang w:val="fr-FR"/>
        </w:rPr>
        <w:t xml:space="preserve"> est conçue pour maximiser l'efficacité et pérenniser les opérations d'impression.</w:t>
      </w:r>
    </w:p>
    <w:p w14:paraId="22849AA7" w14:textId="77777777" w:rsidR="00421EAA" w:rsidRDefault="00421EAA" w:rsidP="00C45496">
      <w:pPr>
        <w:spacing w:line="236" w:lineRule="exact"/>
        <w:jc w:val="both"/>
        <w:rPr>
          <w:rFonts w:eastAsiaTheme="minorHAnsi"/>
        </w:rPr>
      </w:pPr>
    </w:p>
    <w:p w14:paraId="2B36FAA6" w14:textId="77777777" w:rsidR="00421EAA" w:rsidRDefault="00421EAA" w:rsidP="00421EAA">
      <w:pPr>
        <w:rPr>
          <w:rFonts w:eastAsiaTheme="minorHAnsi"/>
          <w:b/>
          <w:bCs/>
          <w:lang w:val="fr-FR"/>
        </w:rPr>
      </w:pPr>
      <w:proofErr w:type="spellStart"/>
      <w:r>
        <w:rPr>
          <w:rFonts w:eastAsiaTheme="minorHAnsi"/>
          <w:b/>
          <w:bCs/>
          <w:lang w:val="fr-FR"/>
        </w:rPr>
        <w:t>OneVision</w:t>
      </w:r>
      <w:proofErr w:type="spellEnd"/>
      <w:r>
        <w:rPr>
          <w:rFonts w:eastAsiaTheme="minorHAnsi"/>
          <w:b/>
          <w:bCs/>
          <w:lang w:val="fr-FR"/>
        </w:rPr>
        <w:t xml:space="preserve"> Stations : transparence numérique pour toutes les étapes de production</w:t>
      </w:r>
    </w:p>
    <w:p w14:paraId="33BFCABC" w14:textId="773A6B9F" w:rsidR="00256157" w:rsidRDefault="00421EAA" w:rsidP="00421EAA">
      <w:pPr>
        <w:spacing w:line="236" w:lineRule="exact"/>
        <w:jc w:val="both"/>
        <w:rPr>
          <w:rFonts w:eastAsiaTheme="minorHAnsi"/>
        </w:rPr>
      </w:pPr>
      <w:proofErr w:type="spellStart"/>
      <w:r>
        <w:rPr>
          <w:rFonts w:eastAsiaTheme="minorHAnsi"/>
          <w:lang w:val="fr-FR"/>
        </w:rPr>
        <w:t>OneVision</w:t>
      </w:r>
      <w:proofErr w:type="spellEnd"/>
      <w:r>
        <w:rPr>
          <w:rFonts w:eastAsiaTheme="minorHAnsi"/>
          <w:lang w:val="fr-FR"/>
        </w:rPr>
        <w:t xml:space="preserve"> « Stations » comble le fossé entre les flux de travail numériques et la production manuelle. En intégrant des processus analogiques, tels que la couture, l'</w:t>
      </w:r>
      <w:proofErr w:type="spellStart"/>
      <w:r>
        <w:rPr>
          <w:rFonts w:eastAsiaTheme="minorHAnsi"/>
          <w:lang w:val="fr-FR"/>
        </w:rPr>
        <w:t>œilletage</w:t>
      </w:r>
      <w:proofErr w:type="spellEnd"/>
      <w:r>
        <w:rPr>
          <w:rFonts w:eastAsiaTheme="minorHAnsi"/>
          <w:lang w:val="fr-FR"/>
        </w:rPr>
        <w:t xml:space="preserve"> ou le perçage dans le système automatisé, il garantit une traçabilité complète de bout en bout. Les opérateurs reçoivent des instructions numériques précises sur des tablettes ou des appareils mobiles, ce qui réduit considérablement les erreurs tout en améliorant le rendement. Le suivi avancé en temps réel permet à chaque point de contact manuel de fournir un retour d'information en direct au système de gestion des flux de travail, offrant ainsi une surveillance transparente de l'ensemble du processus de production.</w:t>
      </w:r>
    </w:p>
    <w:p w14:paraId="321D8640" w14:textId="77777777" w:rsidR="004B6806" w:rsidRDefault="004B6806" w:rsidP="00C45496">
      <w:pPr>
        <w:spacing w:line="236" w:lineRule="exact"/>
        <w:jc w:val="both"/>
        <w:rPr>
          <w:rFonts w:eastAsiaTheme="minorHAnsi"/>
        </w:rPr>
      </w:pPr>
    </w:p>
    <w:p w14:paraId="38629465" w14:textId="77777777" w:rsidR="00421EAA" w:rsidRDefault="00421EAA" w:rsidP="00421EAA">
      <w:pPr>
        <w:rPr>
          <w:rFonts w:eastAsiaTheme="minorHAnsi"/>
          <w:b/>
          <w:bCs/>
          <w:lang w:val="fr-FR"/>
        </w:rPr>
      </w:pPr>
      <w:r>
        <w:rPr>
          <w:rFonts w:eastAsiaTheme="minorHAnsi"/>
          <w:b/>
          <w:bCs/>
          <w:lang w:val="fr-FR"/>
        </w:rPr>
        <w:t xml:space="preserve">AI </w:t>
      </w:r>
      <w:proofErr w:type="spellStart"/>
      <w:r>
        <w:rPr>
          <w:rFonts w:eastAsiaTheme="minorHAnsi"/>
          <w:b/>
          <w:bCs/>
          <w:lang w:val="fr-FR"/>
        </w:rPr>
        <w:t>Queries</w:t>
      </w:r>
      <w:proofErr w:type="spellEnd"/>
      <w:r>
        <w:rPr>
          <w:rFonts w:eastAsiaTheme="minorHAnsi"/>
          <w:b/>
          <w:bCs/>
          <w:lang w:val="fr-FR"/>
        </w:rPr>
        <w:t xml:space="preserve"> : transformer les données non structurées en éléments exploitables  </w:t>
      </w:r>
    </w:p>
    <w:p w14:paraId="3439CA58" w14:textId="38E3A841" w:rsidR="00256157" w:rsidRDefault="00421EAA" w:rsidP="00421EAA">
      <w:pPr>
        <w:suppressAutoHyphens w:val="0"/>
        <w:spacing w:line="236" w:lineRule="exact"/>
        <w:jc w:val="both"/>
        <w:rPr>
          <w:rFonts w:eastAsiaTheme="minorHAnsi"/>
        </w:rPr>
      </w:pPr>
      <w:r>
        <w:rPr>
          <w:rFonts w:eastAsiaTheme="minorHAnsi"/>
          <w:lang w:val="fr-FR"/>
        </w:rPr>
        <w:t xml:space="preserve">La nouvelle fonctionnalité « AI </w:t>
      </w:r>
      <w:proofErr w:type="spellStart"/>
      <w:r>
        <w:rPr>
          <w:rFonts w:eastAsiaTheme="minorHAnsi"/>
          <w:lang w:val="fr-FR"/>
        </w:rPr>
        <w:t>Queries</w:t>
      </w:r>
      <w:proofErr w:type="spellEnd"/>
      <w:r>
        <w:rPr>
          <w:rFonts w:eastAsiaTheme="minorHAnsi"/>
          <w:lang w:val="fr-FR"/>
        </w:rPr>
        <w:t xml:space="preserve"> » de </w:t>
      </w:r>
      <w:proofErr w:type="spellStart"/>
      <w:r>
        <w:rPr>
          <w:rFonts w:eastAsiaTheme="minorHAnsi"/>
          <w:lang w:val="fr-FR"/>
        </w:rPr>
        <w:t>OneVision</w:t>
      </w:r>
      <w:proofErr w:type="spellEnd"/>
      <w:r>
        <w:rPr>
          <w:rFonts w:eastAsiaTheme="minorHAnsi"/>
          <w:lang w:val="fr-FR"/>
        </w:rPr>
        <w:t xml:space="preserve"> révolutionne le processus de saisie en utilisant des modèles linguistiques à grande échelle pour extraire automatiquement les informations pertinentes pour le travail à partir de sources non structurées telles que les e-mails ou les notes des clients. Cette innovation élimine la saisie manuelle des données en traduisant de manière transparente les diverses demandes des clients en données de production structurées et exploitables au sein du flux de travail. En reliant la communication humaine et l'automatisation numérique, les requêtes IA garantissent une intégration plus rapide des tâches et réduisent considérablement le risque de malentendus avant même qu'une seule goutte d'encre ne soit versée.</w:t>
      </w:r>
    </w:p>
    <w:p w14:paraId="042B32BA" w14:textId="77777777" w:rsidR="004B6806" w:rsidRDefault="004B6806" w:rsidP="00C45496">
      <w:pPr>
        <w:suppressAutoHyphens w:val="0"/>
        <w:spacing w:line="236" w:lineRule="exact"/>
        <w:jc w:val="both"/>
        <w:rPr>
          <w:rFonts w:eastAsiaTheme="minorHAnsi"/>
          <w:b/>
          <w:bCs/>
        </w:rPr>
      </w:pPr>
    </w:p>
    <w:p w14:paraId="598A0101" w14:textId="77777777" w:rsidR="00421EAA" w:rsidRDefault="00421EAA" w:rsidP="00421EAA">
      <w:pPr>
        <w:suppressAutoHyphens w:val="0"/>
        <w:rPr>
          <w:rFonts w:eastAsiaTheme="minorHAnsi"/>
          <w:b/>
          <w:bCs/>
          <w:lang w:val="fr-FR"/>
        </w:rPr>
      </w:pPr>
      <w:r>
        <w:rPr>
          <w:rFonts w:eastAsiaTheme="minorHAnsi"/>
          <w:b/>
          <w:bCs/>
          <w:lang w:val="fr-FR"/>
        </w:rPr>
        <w:t xml:space="preserve">AI </w:t>
      </w:r>
      <w:proofErr w:type="spellStart"/>
      <w:r>
        <w:rPr>
          <w:rFonts w:eastAsiaTheme="minorHAnsi"/>
          <w:b/>
          <w:bCs/>
          <w:lang w:val="fr-FR"/>
        </w:rPr>
        <w:t>Billboard</w:t>
      </w:r>
      <w:proofErr w:type="spellEnd"/>
      <w:r>
        <w:rPr>
          <w:rFonts w:eastAsiaTheme="minorHAnsi"/>
          <w:b/>
          <w:bCs/>
          <w:lang w:val="fr-FR"/>
        </w:rPr>
        <w:t xml:space="preserve"> Validation : assurance qualité automatisée pour la publicité extérieure  </w:t>
      </w:r>
    </w:p>
    <w:p w14:paraId="1E556AFE" w14:textId="77777777" w:rsidR="00421EAA" w:rsidRDefault="00421EAA" w:rsidP="00421EAA">
      <w:pPr>
        <w:suppressAutoHyphens w:val="0"/>
        <w:rPr>
          <w:rFonts w:eastAsiaTheme="minorHAnsi"/>
          <w:lang w:val="fr-FR"/>
        </w:rPr>
      </w:pPr>
      <w:r>
        <w:rPr>
          <w:rFonts w:eastAsiaTheme="minorHAnsi"/>
          <w:lang w:val="fr-FR"/>
        </w:rPr>
        <w:t xml:space="preserve">Afin d'améliorer encore la fiabilité de la publicité extérieure (OOH), </w:t>
      </w:r>
      <w:proofErr w:type="spellStart"/>
      <w:r>
        <w:rPr>
          <w:rFonts w:eastAsiaTheme="minorHAnsi"/>
          <w:lang w:val="fr-FR"/>
        </w:rPr>
        <w:t>OneVision</w:t>
      </w:r>
      <w:proofErr w:type="spellEnd"/>
      <w:r>
        <w:rPr>
          <w:rFonts w:eastAsiaTheme="minorHAnsi"/>
          <w:lang w:val="fr-FR"/>
        </w:rPr>
        <w:t xml:space="preserve"> a récemment lancé la « AI </w:t>
      </w:r>
      <w:proofErr w:type="spellStart"/>
      <w:r>
        <w:rPr>
          <w:rFonts w:eastAsiaTheme="minorHAnsi"/>
          <w:lang w:val="fr-FR"/>
        </w:rPr>
        <w:t>Billboard</w:t>
      </w:r>
      <w:proofErr w:type="spellEnd"/>
      <w:r>
        <w:rPr>
          <w:rFonts w:eastAsiaTheme="minorHAnsi"/>
          <w:lang w:val="fr-FR"/>
        </w:rPr>
        <w:t xml:space="preserve"> Validation ». Cet outil spécialisé vérifie automatiquement que les graphiques grand format, tels que les panneaux publicitaires, respectent les directives précises de la marque et les spécifications techniques avant, pendant et après leur installation. En identifiant les incohérences visuelles ou les erreurs de placement potentielles grâce à une analyse intelligente des images, </w:t>
      </w:r>
      <w:proofErr w:type="spellStart"/>
      <w:r>
        <w:rPr>
          <w:rFonts w:eastAsiaTheme="minorHAnsi"/>
          <w:lang w:val="fr-FR"/>
        </w:rPr>
        <w:t>OneVision</w:t>
      </w:r>
      <w:proofErr w:type="spellEnd"/>
      <w:r>
        <w:rPr>
          <w:rFonts w:eastAsiaTheme="minorHAnsi"/>
          <w:lang w:val="fr-FR"/>
        </w:rPr>
        <w:t xml:space="preserve"> garantit que les campagnes à enjeux élevés sont diffusées avec une intégrité visuelle absolue et un minimum de gaspillage.</w:t>
      </w:r>
    </w:p>
    <w:p w14:paraId="4DF64DC4" w14:textId="77777777" w:rsidR="00421EAA" w:rsidRDefault="00421EAA" w:rsidP="00421EAA">
      <w:pPr>
        <w:suppressAutoHyphens w:val="0"/>
        <w:rPr>
          <w:rFonts w:eastAsiaTheme="minorHAnsi"/>
          <w:lang w:val="fr-FR"/>
        </w:rPr>
      </w:pPr>
    </w:p>
    <w:p w14:paraId="39FF3891" w14:textId="1B729BD9" w:rsidR="00AA3C1B" w:rsidRPr="00421EAA" w:rsidRDefault="00421EAA" w:rsidP="002255E3">
      <w:pPr>
        <w:suppressAutoHyphens w:val="0"/>
        <w:rPr>
          <w:rFonts w:eastAsiaTheme="minorHAnsi"/>
          <w:lang w:val="fr-FR"/>
        </w:rPr>
      </w:pPr>
      <w:r>
        <w:rPr>
          <w:lang w:val="fr-FR"/>
        </w:rPr>
        <w:t xml:space="preserve">Explorez </w:t>
      </w:r>
      <w:r>
        <w:rPr>
          <w:rFonts w:eastAsiaTheme="minorHAnsi"/>
          <w:lang w:val="fr-FR"/>
        </w:rPr>
        <w:t xml:space="preserve">comment </w:t>
      </w:r>
      <w:proofErr w:type="spellStart"/>
      <w:r>
        <w:rPr>
          <w:rFonts w:eastAsiaTheme="minorHAnsi"/>
          <w:lang w:val="fr-FR"/>
        </w:rPr>
        <w:t>OneVision</w:t>
      </w:r>
      <w:proofErr w:type="spellEnd"/>
      <w:r>
        <w:rPr>
          <w:rFonts w:eastAsiaTheme="minorHAnsi"/>
          <w:lang w:val="fr-FR"/>
        </w:rPr>
        <w:t xml:space="preserve"> transforme la « voie vers l'automatisation » en direct à l'ISA </w:t>
      </w:r>
      <w:proofErr w:type="spellStart"/>
      <w:r>
        <w:rPr>
          <w:rFonts w:eastAsiaTheme="minorHAnsi"/>
          <w:lang w:val="fr-FR"/>
        </w:rPr>
        <w:t>Sign</w:t>
      </w:r>
      <w:proofErr w:type="spellEnd"/>
      <w:r>
        <w:rPr>
          <w:rFonts w:eastAsiaTheme="minorHAnsi"/>
          <w:lang w:val="fr-FR"/>
        </w:rPr>
        <w:t xml:space="preserve"> Expo 2026, stand 2653. Découvrez des outils qui non seulement réduisent les points de contact manuels, mais permettent également aux prestataires de services d'impression de respecter des délais de plus en plus serrés avec une précision inégalée.</w:t>
      </w:r>
    </w:p>
    <w:p w14:paraId="5D665088" w14:textId="77777777" w:rsidR="00AA3C1B" w:rsidRDefault="00AA3C1B" w:rsidP="00C45496">
      <w:pPr>
        <w:suppressAutoHyphens w:val="0"/>
        <w:jc w:val="both"/>
        <w:rPr>
          <w:rFonts w:eastAsiaTheme="minorHAnsi"/>
        </w:rPr>
      </w:pPr>
      <w:r>
        <w:rPr>
          <w:rFonts w:eastAsiaTheme="minorHAnsi"/>
        </w:rPr>
        <w:br w:type="page"/>
      </w:r>
    </w:p>
    <w:p w14:paraId="4B24DCBB" w14:textId="5C5BFF29" w:rsidR="00AA3C1B" w:rsidRPr="0067063D" w:rsidRDefault="00AA3C1B" w:rsidP="00AA3C1B">
      <w:pPr>
        <w:jc w:val="both"/>
        <w:rPr>
          <w:rFonts w:eastAsiaTheme="minorHAnsi"/>
          <w:sz w:val="16"/>
          <w:szCs w:val="16"/>
          <w:lang w:val="fr-FR"/>
        </w:rPr>
      </w:pPr>
      <w:r w:rsidRPr="0067063D">
        <w:rPr>
          <w:rFonts w:eastAsiaTheme="minorHAnsi"/>
          <w:b/>
          <w:noProof/>
          <w:sz w:val="16"/>
          <w:szCs w:val="16"/>
          <w:lang w:val="fr-FR"/>
        </w:rPr>
        <w:lastRenderedPageBreak/>
        <w:t>À propos de OneVision Software AG</w:t>
      </w:r>
      <w:r w:rsidRPr="0067063D">
        <w:rPr>
          <w:rStyle w:val="Fett"/>
          <w:rFonts w:ascii="Univers LT Std 55" w:hAnsi="Univers LT Std 55"/>
          <w:b w:val="0"/>
          <w:sz w:val="16"/>
          <w:szCs w:val="16"/>
          <w:lang w:val="fr-FR"/>
        </w:rPr>
        <w:br/>
      </w:r>
      <w:proofErr w:type="spellStart"/>
      <w:r w:rsidRPr="0067063D">
        <w:rPr>
          <w:rFonts w:eastAsiaTheme="minorHAnsi"/>
          <w:sz w:val="16"/>
          <w:szCs w:val="16"/>
          <w:lang w:val="fr-FR"/>
        </w:rPr>
        <w:t>OneVision</w:t>
      </w:r>
      <w:proofErr w:type="spellEnd"/>
      <w:r w:rsidRPr="0067063D">
        <w:rPr>
          <w:rFonts w:eastAsiaTheme="minorHAnsi"/>
          <w:sz w:val="16"/>
          <w:szCs w:val="16"/>
          <w:lang w:val="fr-FR"/>
        </w:rPr>
        <w:t xml:space="preserve"> Software AG est un fabricant international de logiciels pour l’automatisation des processus de production dans les secteurs de l’impression et de l’édition ainsi que dans de nombreux autres segments industriels. Depuis près de 30 ans, les solutions d’automatisation de l’entreprise ont permis à plus de 3 000 clients dans le monde d’accroître leur rentabilité. Le groupe </w:t>
      </w:r>
      <w:proofErr w:type="spellStart"/>
      <w:r w:rsidRPr="0067063D">
        <w:rPr>
          <w:rFonts w:eastAsiaTheme="minorHAnsi"/>
          <w:sz w:val="16"/>
          <w:szCs w:val="16"/>
          <w:lang w:val="fr-FR"/>
        </w:rPr>
        <w:t>OneVision</w:t>
      </w:r>
      <w:proofErr w:type="spellEnd"/>
      <w:r w:rsidRPr="0067063D">
        <w:rPr>
          <w:rFonts w:eastAsiaTheme="minorHAnsi"/>
          <w:sz w:val="16"/>
          <w:szCs w:val="16"/>
          <w:lang w:val="fr-FR"/>
        </w:rPr>
        <w:t>, actif à l’échelle mondiale, comprend des entités en Allemagne, aux États-Unis, en Grande-Bretagne, en France, au Brésil, à Singapour et en Inde.</w:t>
      </w:r>
    </w:p>
    <w:p w14:paraId="6034C195" w14:textId="77777777" w:rsidR="00AA3C1B" w:rsidRDefault="00AA3C1B" w:rsidP="00AA3C1B">
      <w:pPr>
        <w:rPr>
          <w:b/>
          <w:bCs/>
          <w:sz w:val="16"/>
          <w:szCs w:val="16"/>
          <w:lang w:val="de-DE"/>
        </w:rPr>
      </w:pPr>
    </w:p>
    <w:p w14:paraId="01B57F23" w14:textId="77777777" w:rsidR="003B1D72" w:rsidRPr="009F4CD2" w:rsidRDefault="003B1D72" w:rsidP="00AA3C1B">
      <w:pPr>
        <w:rPr>
          <w:b/>
          <w:bCs/>
          <w:sz w:val="16"/>
          <w:szCs w:val="16"/>
          <w:lang w:val="de-DE"/>
        </w:rPr>
      </w:pPr>
    </w:p>
    <w:p w14:paraId="62F36531" w14:textId="77777777" w:rsidR="00AA3C1B" w:rsidRPr="00BF1996" w:rsidRDefault="00AA3C1B" w:rsidP="00AA3C1B">
      <w:pPr>
        <w:rPr>
          <w:b/>
          <w:bCs/>
          <w:sz w:val="16"/>
          <w:szCs w:val="16"/>
          <w:lang w:val="de-DE"/>
        </w:rPr>
      </w:pPr>
      <w:proofErr w:type="gramStart"/>
      <w:r w:rsidRPr="00BF1996">
        <w:rPr>
          <w:b/>
          <w:bCs/>
          <w:sz w:val="16"/>
          <w:szCs w:val="16"/>
          <w:lang w:val="de-DE"/>
        </w:rPr>
        <w:t>Contact :</w:t>
      </w:r>
      <w:proofErr w:type="gramEnd"/>
      <w:r w:rsidRPr="00BF1996">
        <w:rPr>
          <w:b/>
          <w:bCs/>
          <w:sz w:val="16"/>
          <w:szCs w:val="16"/>
          <w:lang w:val="de-DE"/>
        </w:rPr>
        <w:tab/>
      </w:r>
      <w:r w:rsidRPr="00BF1996">
        <w:rPr>
          <w:b/>
          <w:bCs/>
          <w:sz w:val="16"/>
          <w:szCs w:val="16"/>
          <w:lang w:val="de-DE"/>
        </w:rPr>
        <w:tab/>
      </w:r>
      <w:r w:rsidRPr="00BF1996">
        <w:rPr>
          <w:b/>
          <w:bCs/>
          <w:sz w:val="16"/>
          <w:szCs w:val="16"/>
          <w:lang w:val="de-DE"/>
        </w:rPr>
        <w:tab/>
      </w:r>
      <w:r w:rsidRPr="00BF1996">
        <w:rPr>
          <w:b/>
          <w:bCs/>
          <w:sz w:val="16"/>
          <w:szCs w:val="16"/>
          <w:lang w:val="de-DE"/>
        </w:rPr>
        <w:tab/>
      </w:r>
      <w:r w:rsidRPr="00BF1996">
        <w:rPr>
          <w:b/>
          <w:bCs/>
          <w:sz w:val="16"/>
          <w:szCs w:val="16"/>
          <w:lang w:val="de-DE"/>
        </w:rPr>
        <w:tab/>
      </w:r>
      <w:r w:rsidRPr="00BF1996">
        <w:rPr>
          <w:b/>
          <w:bCs/>
          <w:sz w:val="16"/>
          <w:szCs w:val="16"/>
          <w:lang w:val="de-DE"/>
        </w:rPr>
        <w:tab/>
      </w:r>
      <w:r w:rsidRPr="00BF1996">
        <w:rPr>
          <w:sz w:val="16"/>
          <w:szCs w:val="16"/>
          <w:lang w:val="de-DE"/>
        </w:rPr>
        <w:tab/>
      </w:r>
      <w:r w:rsidRPr="00BF1996">
        <w:rPr>
          <w:sz w:val="16"/>
          <w:szCs w:val="16"/>
          <w:lang w:val="de-DE"/>
        </w:rPr>
        <w:tab/>
      </w:r>
      <w:r w:rsidRPr="00BF1996">
        <w:rPr>
          <w:sz w:val="16"/>
          <w:szCs w:val="16"/>
          <w:lang w:val="de-DE"/>
        </w:rPr>
        <w:tab/>
      </w:r>
      <w:r w:rsidRPr="00BF1996">
        <w:rPr>
          <w:sz w:val="16"/>
          <w:szCs w:val="16"/>
          <w:lang w:val="de-DE"/>
        </w:rPr>
        <w:tab/>
      </w:r>
      <w:r w:rsidRPr="00BF1996">
        <w:rPr>
          <w:sz w:val="16"/>
          <w:szCs w:val="16"/>
          <w:lang w:val="de-DE"/>
        </w:rPr>
        <w:tab/>
      </w:r>
    </w:p>
    <w:p w14:paraId="2E7DF081" w14:textId="77777777" w:rsidR="00AA3C1B" w:rsidRPr="00BF1996" w:rsidRDefault="00AA3C1B" w:rsidP="00AA3C1B">
      <w:pPr>
        <w:rPr>
          <w:sz w:val="16"/>
          <w:szCs w:val="16"/>
          <w:lang w:val="de-DE"/>
        </w:rPr>
      </w:pPr>
      <w:proofErr w:type="spellStart"/>
      <w:r w:rsidRPr="00BF1996">
        <w:rPr>
          <w:sz w:val="16"/>
          <w:szCs w:val="16"/>
          <w:lang w:val="de-DE"/>
        </w:rPr>
        <w:t>OneVision</w:t>
      </w:r>
      <w:proofErr w:type="spellEnd"/>
      <w:r w:rsidRPr="00BF1996">
        <w:rPr>
          <w:sz w:val="16"/>
          <w:szCs w:val="16"/>
          <w:lang w:val="de-DE"/>
        </w:rPr>
        <w:t xml:space="preserve"> Software AG</w:t>
      </w:r>
    </w:p>
    <w:p w14:paraId="30804753" w14:textId="77777777" w:rsidR="00AA3C1B" w:rsidRPr="00BF1996" w:rsidRDefault="00AA3C1B" w:rsidP="00AA3C1B">
      <w:pPr>
        <w:rPr>
          <w:sz w:val="16"/>
          <w:szCs w:val="16"/>
          <w:lang w:val="de-DE"/>
        </w:rPr>
      </w:pPr>
      <w:r w:rsidRPr="00BF1996">
        <w:rPr>
          <w:sz w:val="16"/>
          <w:szCs w:val="16"/>
          <w:lang w:val="de-DE"/>
        </w:rPr>
        <w:t>Ladehofstraße 50</w:t>
      </w:r>
    </w:p>
    <w:p w14:paraId="443D196A" w14:textId="77777777" w:rsidR="00AA3C1B" w:rsidRPr="00BF1996" w:rsidRDefault="00AA3C1B" w:rsidP="00AA3C1B">
      <w:pPr>
        <w:rPr>
          <w:sz w:val="16"/>
          <w:szCs w:val="16"/>
          <w:lang w:val="de-DE"/>
        </w:rPr>
      </w:pPr>
      <w:r w:rsidRPr="00BF1996">
        <w:rPr>
          <w:sz w:val="16"/>
          <w:szCs w:val="16"/>
          <w:lang w:val="de-DE"/>
        </w:rPr>
        <w:t>93049 Regensburg</w:t>
      </w:r>
    </w:p>
    <w:p w14:paraId="7704BE50" w14:textId="77777777" w:rsidR="00AA3C1B" w:rsidRDefault="00AA3C1B" w:rsidP="00AA3C1B">
      <w:pPr>
        <w:rPr>
          <w:sz w:val="16"/>
          <w:szCs w:val="16"/>
        </w:rPr>
      </w:pPr>
      <w:r>
        <w:rPr>
          <w:sz w:val="16"/>
          <w:szCs w:val="16"/>
        </w:rPr>
        <w:t>Marketing department</w:t>
      </w:r>
    </w:p>
    <w:p w14:paraId="0C05F5DB" w14:textId="77777777" w:rsidR="00AA3C1B" w:rsidRDefault="00AA3C1B" w:rsidP="00AA3C1B">
      <w:pPr>
        <w:rPr>
          <w:sz w:val="16"/>
          <w:szCs w:val="16"/>
        </w:rPr>
      </w:pPr>
      <w:r>
        <w:rPr>
          <w:sz w:val="16"/>
          <w:szCs w:val="16"/>
        </w:rPr>
        <w:t>+49 941 78004 450</w:t>
      </w:r>
    </w:p>
    <w:p w14:paraId="5BB59086" w14:textId="77777777" w:rsidR="00AA3C1B" w:rsidRDefault="00AA3C1B" w:rsidP="00AA3C1B">
      <w:pPr>
        <w:rPr>
          <w:rStyle w:val="Hyperlink"/>
          <w:sz w:val="16"/>
          <w:szCs w:val="16"/>
        </w:rPr>
      </w:pPr>
      <w:hyperlink r:id="rId9" w:history="1">
        <w:r>
          <w:rPr>
            <w:rStyle w:val="Hyperlink"/>
            <w:sz w:val="16"/>
            <w:szCs w:val="16"/>
          </w:rPr>
          <w:t>marketing@onevision.com</w:t>
        </w:r>
      </w:hyperlink>
    </w:p>
    <w:p w14:paraId="5F7646D6" w14:textId="77777777" w:rsidR="00AA3C1B" w:rsidRDefault="00AA3C1B" w:rsidP="00AA3C1B">
      <w:hyperlink r:id="rId10" w:history="1">
        <w:r>
          <w:rPr>
            <w:rStyle w:val="Hyperlink"/>
            <w:sz w:val="16"/>
            <w:szCs w:val="16"/>
          </w:rPr>
          <w:t>www.onevision.com</w:t>
        </w:r>
      </w:hyperlink>
    </w:p>
    <w:p w14:paraId="578857A2" w14:textId="730D329F" w:rsidR="00AA3C1B" w:rsidRDefault="00AA3C1B" w:rsidP="00AA3C1B">
      <w:pPr>
        <w:suppressAutoHyphens w:val="0"/>
      </w:pPr>
    </w:p>
    <w:p w14:paraId="32E9AD7B" w14:textId="77777777" w:rsidR="003B1D72" w:rsidRDefault="003B1D72" w:rsidP="00AA3C1B">
      <w:pPr>
        <w:suppressAutoHyphens w:val="0"/>
      </w:pPr>
    </w:p>
    <w:p w14:paraId="2496BE2A" w14:textId="77777777" w:rsidR="00AA3C1B" w:rsidRPr="00AC5EF7" w:rsidRDefault="00AA3C1B" w:rsidP="00AA3C1B">
      <w:pPr>
        <w:rPr>
          <w:b/>
          <w:sz w:val="14"/>
          <w:szCs w:val="14"/>
        </w:rPr>
      </w:pPr>
      <w:r w:rsidRPr="006D62C9">
        <w:rPr>
          <w:b/>
          <w:sz w:val="16"/>
          <w:szCs w:val="16"/>
          <w:lang w:val="fr-FR"/>
        </w:rPr>
        <w:t>Crédits photos :</w:t>
      </w:r>
      <w:r w:rsidRPr="006D62C9">
        <w:rPr>
          <w:b/>
          <w:sz w:val="14"/>
          <w:szCs w:val="14"/>
        </w:rPr>
        <w:t xml:space="preserve"> </w:t>
      </w:r>
    </w:p>
    <w:p w14:paraId="460A22B4" w14:textId="77777777" w:rsidR="00AA3C1B" w:rsidRDefault="00AA3C1B" w:rsidP="00AA3C1B">
      <w:pPr>
        <w:rPr>
          <w:b/>
          <w:sz w:val="16"/>
          <w:szCs w:val="16"/>
        </w:rPr>
      </w:pPr>
    </w:p>
    <w:p w14:paraId="0DE23E3E" w14:textId="5B882E17" w:rsidR="00AA3C1B" w:rsidRDefault="00AA3C1B" w:rsidP="00AA3C1B">
      <w:pPr>
        <w:rPr>
          <w:b/>
          <w:sz w:val="16"/>
          <w:szCs w:val="16"/>
        </w:rPr>
      </w:pPr>
      <w:r>
        <w:rPr>
          <w:b/>
          <w:noProof/>
          <w:sz w:val="16"/>
          <w:szCs w:val="16"/>
        </w:rPr>
        <w:drawing>
          <wp:inline distT="0" distB="0" distL="0" distR="0" wp14:anchorId="24B05229" wp14:editId="125CFEFA">
            <wp:extent cx="4680000" cy="2138400"/>
            <wp:effectExtent l="0" t="0" r="6350" b="0"/>
            <wp:docPr id="159060810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80000" cy="2138400"/>
                    </a:xfrm>
                    <a:prstGeom prst="rect">
                      <a:avLst/>
                    </a:prstGeom>
                    <a:noFill/>
                    <a:ln>
                      <a:noFill/>
                    </a:ln>
                  </pic:spPr>
                </pic:pic>
              </a:graphicData>
            </a:graphic>
          </wp:inline>
        </w:drawing>
      </w:r>
    </w:p>
    <w:p w14:paraId="66438460" w14:textId="3B570402" w:rsidR="00AA3C1B" w:rsidRDefault="00AA3C1B" w:rsidP="00AA3C1B">
      <w:pPr>
        <w:pStyle w:val="StandardWeb"/>
        <w:rPr>
          <w:rFonts w:ascii="Univers 55" w:eastAsiaTheme="minorHAnsi" w:hAnsi="Univers 55"/>
          <w:i/>
          <w:sz w:val="16"/>
          <w:szCs w:val="16"/>
          <w:lang w:val="fr-FR"/>
        </w:rPr>
      </w:pPr>
      <w:r w:rsidRPr="00AA3C1B">
        <w:rPr>
          <w:rFonts w:ascii="Univers 55" w:eastAsiaTheme="minorHAnsi" w:hAnsi="Univers 55"/>
          <w:i/>
          <w:sz w:val="16"/>
          <w:szCs w:val="16"/>
          <w:lang w:val="de-DE"/>
        </w:rPr>
        <w:t xml:space="preserve">Image 1: </w:t>
      </w:r>
      <w:proofErr w:type="spellStart"/>
      <w:r w:rsidRPr="00AA3C1B">
        <w:rPr>
          <w:rFonts w:ascii="Univers 55" w:eastAsiaTheme="minorHAnsi" w:hAnsi="Univers 55"/>
          <w:i/>
          <w:sz w:val="16"/>
          <w:szCs w:val="16"/>
          <w:lang w:val="fr-FR"/>
        </w:rPr>
        <w:t>OneVision</w:t>
      </w:r>
      <w:proofErr w:type="spellEnd"/>
      <w:r w:rsidRPr="00AA3C1B">
        <w:rPr>
          <w:rFonts w:ascii="Univers 55" w:eastAsiaTheme="minorHAnsi" w:hAnsi="Univers 55"/>
          <w:i/>
          <w:sz w:val="16"/>
          <w:szCs w:val="16"/>
          <w:lang w:val="fr-FR"/>
        </w:rPr>
        <w:t xml:space="preserve"> Software au stand 2653 du salon ISA </w:t>
      </w:r>
      <w:proofErr w:type="spellStart"/>
      <w:r w:rsidRPr="00AA3C1B">
        <w:rPr>
          <w:rFonts w:ascii="Univers 55" w:eastAsiaTheme="minorHAnsi" w:hAnsi="Univers 55"/>
          <w:i/>
          <w:sz w:val="16"/>
          <w:szCs w:val="16"/>
          <w:lang w:val="fr-FR"/>
        </w:rPr>
        <w:t>Sign</w:t>
      </w:r>
      <w:proofErr w:type="spellEnd"/>
      <w:r w:rsidRPr="00AA3C1B">
        <w:rPr>
          <w:rFonts w:ascii="Univers 55" w:eastAsiaTheme="minorHAnsi" w:hAnsi="Univers 55"/>
          <w:i/>
          <w:sz w:val="16"/>
          <w:szCs w:val="16"/>
          <w:lang w:val="fr-FR"/>
        </w:rPr>
        <w:t xml:space="preserve"> Expo</w:t>
      </w:r>
    </w:p>
    <w:p w14:paraId="35602C80" w14:textId="77777777" w:rsidR="00AA3C1B" w:rsidRPr="00AA3C1B" w:rsidRDefault="00AA3C1B" w:rsidP="00AA3C1B">
      <w:pPr>
        <w:pStyle w:val="StandardWeb"/>
        <w:rPr>
          <w:sz w:val="16"/>
          <w:szCs w:val="16"/>
          <w:lang w:val="de-DE"/>
        </w:rPr>
      </w:pPr>
    </w:p>
    <w:p w14:paraId="473A53C8" w14:textId="44A06668" w:rsidR="00AA3C1B" w:rsidRPr="00AC5EF7" w:rsidRDefault="00ED3200" w:rsidP="00AA3C1B">
      <w:pPr>
        <w:rPr>
          <w:sz w:val="16"/>
          <w:szCs w:val="16"/>
        </w:rPr>
      </w:pPr>
      <w:r>
        <w:rPr>
          <w:noProof/>
          <w:sz w:val="16"/>
          <w:szCs w:val="16"/>
        </w:rPr>
        <w:drawing>
          <wp:inline distT="0" distB="0" distL="0" distR="0" wp14:anchorId="37349A32" wp14:editId="1AD56FBC">
            <wp:extent cx="1382400" cy="396000"/>
            <wp:effectExtent l="0" t="0" r="0" b="4445"/>
            <wp:docPr id="97605057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82400" cy="396000"/>
                    </a:xfrm>
                    <a:prstGeom prst="rect">
                      <a:avLst/>
                    </a:prstGeom>
                    <a:noFill/>
                    <a:ln>
                      <a:noFill/>
                    </a:ln>
                  </pic:spPr>
                </pic:pic>
              </a:graphicData>
            </a:graphic>
          </wp:inline>
        </w:drawing>
      </w:r>
    </w:p>
    <w:p w14:paraId="23ACF1A1" w14:textId="77777777" w:rsidR="00AA3C1B" w:rsidRPr="00AC5EF7" w:rsidRDefault="00AA3C1B" w:rsidP="00AA3C1B">
      <w:pPr>
        <w:pStyle w:val="StandardWeb"/>
        <w:rPr>
          <w:rFonts w:ascii="Univers 55" w:eastAsiaTheme="minorHAnsi" w:hAnsi="Univers 55"/>
          <w:i/>
          <w:sz w:val="16"/>
          <w:szCs w:val="16"/>
        </w:rPr>
      </w:pPr>
      <w:r>
        <w:rPr>
          <w:rFonts w:ascii="Univers 55" w:eastAsiaTheme="minorHAnsi" w:hAnsi="Univers 55"/>
          <w:i/>
          <w:sz w:val="16"/>
          <w:szCs w:val="16"/>
        </w:rPr>
        <w:t xml:space="preserve">Image 2: Logo </w:t>
      </w:r>
      <w:proofErr w:type="spellStart"/>
      <w:r>
        <w:rPr>
          <w:rFonts w:ascii="Univers 55" w:eastAsiaTheme="minorHAnsi" w:hAnsi="Univers 55"/>
          <w:i/>
          <w:sz w:val="16"/>
          <w:szCs w:val="16"/>
        </w:rPr>
        <w:t>OneVision</w:t>
      </w:r>
      <w:proofErr w:type="spellEnd"/>
      <w:r>
        <w:rPr>
          <w:rFonts w:ascii="Univers 55" w:eastAsiaTheme="minorHAnsi" w:hAnsi="Univers 55"/>
          <w:i/>
          <w:sz w:val="16"/>
          <w:szCs w:val="16"/>
        </w:rPr>
        <w:t xml:space="preserve"> Software</w:t>
      </w:r>
    </w:p>
    <w:p w14:paraId="6AEFE9CC" w14:textId="77777777" w:rsidR="006A3990" w:rsidRPr="004B6806" w:rsidRDefault="006A3990" w:rsidP="00C60587">
      <w:pPr>
        <w:suppressAutoHyphens w:val="0"/>
        <w:spacing w:line="236" w:lineRule="exact"/>
        <w:rPr>
          <w:rFonts w:eastAsiaTheme="minorHAnsi"/>
        </w:rPr>
      </w:pPr>
    </w:p>
    <w:sectPr w:rsidR="006A3990" w:rsidRPr="004B6806">
      <w:headerReference w:type="even" r:id="rId13"/>
      <w:headerReference w:type="default" r:id="rId14"/>
      <w:footerReference w:type="even" r:id="rId15"/>
      <w:footerReference w:type="default" r:id="rId16"/>
      <w:headerReference w:type="first" r:id="rId17"/>
      <w:footerReference w:type="first" r:id="rId18"/>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A8AC9" w14:textId="77777777" w:rsidR="006A3990" w:rsidRDefault="001754DE">
      <w:r>
        <w:separator/>
      </w:r>
    </w:p>
  </w:endnote>
  <w:endnote w:type="continuationSeparator" w:id="0">
    <w:p w14:paraId="3B835B9C" w14:textId="77777777" w:rsidR="006A3990" w:rsidRDefault="00175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panose1 w:val="020B0603020202020204"/>
    <w:charset w:val="00"/>
    <w:family w:val="swiss"/>
    <w:notTrueType/>
    <w:pitch w:val="variable"/>
    <w:sig w:usb0="800000AF" w:usb1="4000204A"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1B299" w14:textId="77777777" w:rsidR="006A3990" w:rsidRDefault="006A399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5692D" w14:textId="77777777" w:rsidR="006A3990" w:rsidRDefault="001754DE">
    <w:pPr>
      <w:pStyle w:val="Fuzeile"/>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14:anchorId="7A3D54DB" wp14:editId="1DED522B">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37F7F" w14:textId="77777777" w:rsidR="006A3990" w:rsidRDefault="006A399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59740D" w14:textId="77777777" w:rsidR="006A3990" w:rsidRDefault="001754DE">
      <w:r>
        <w:separator/>
      </w:r>
    </w:p>
  </w:footnote>
  <w:footnote w:type="continuationSeparator" w:id="0">
    <w:p w14:paraId="3D59EE19" w14:textId="77777777" w:rsidR="006A3990" w:rsidRDefault="00175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58D86" w14:textId="77777777" w:rsidR="006A3990" w:rsidRDefault="006A399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A03FC" w14:textId="476DB9DE" w:rsidR="006A3990" w:rsidRDefault="00CA5920">
    <w:pPr>
      <w:rPr>
        <w:noProof/>
        <w:sz w:val="28"/>
      </w:rPr>
    </w:pPr>
    <w:r>
      <w:rPr>
        <w:noProof/>
      </w:rPr>
      <w:drawing>
        <wp:anchor distT="0" distB="0" distL="114300" distR="114300" simplePos="0" relativeHeight="251698176" behindDoc="0" locked="0" layoutInCell="1" allowOverlap="1" wp14:anchorId="5780476C" wp14:editId="1C9C2602">
          <wp:simplePos x="0" y="0"/>
          <wp:positionH relativeFrom="column">
            <wp:posOffset>4619625</wp:posOffset>
          </wp:positionH>
          <wp:positionV relativeFrom="paragraph">
            <wp:posOffset>36195</wp:posOffset>
          </wp:positionV>
          <wp:extent cx="1501200" cy="273600"/>
          <wp:effectExtent l="0" t="0" r="3810" b="0"/>
          <wp:wrapThrough wrapText="bothSides">
            <wp:wrapPolygon edited="0">
              <wp:start x="548" y="0"/>
              <wp:lineTo x="0" y="4521"/>
              <wp:lineTo x="0" y="19591"/>
              <wp:lineTo x="21381" y="19591"/>
              <wp:lineTo x="21381" y="3014"/>
              <wp:lineTo x="16173" y="0"/>
              <wp:lineTo x="548"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1200" cy="273600"/>
                  </a:xfrm>
                  <a:prstGeom prst="rect">
                    <a:avLst/>
                  </a:prstGeom>
                </pic:spPr>
              </pic:pic>
            </a:graphicData>
          </a:graphic>
          <wp14:sizeRelH relativeFrom="margin">
            <wp14:pctWidth>0</wp14:pctWidth>
          </wp14:sizeRelH>
          <wp14:sizeRelV relativeFrom="margin">
            <wp14:pctHeight>0</wp14:pctHeight>
          </wp14:sizeRelV>
        </wp:anchor>
      </w:drawing>
    </w:r>
    <w:r w:rsidR="001754DE">
      <w:rPr>
        <w:noProof/>
        <w:sz w:val="18"/>
      </w:rPr>
      <w:t xml:space="preserve">  </w:t>
    </w:r>
    <w:r w:rsidR="001754DE">
      <w:rPr>
        <w:noProof/>
        <w:sz w:val="28"/>
      </w:rPr>
      <w:t xml:space="preserve"> </w:t>
    </w:r>
  </w:p>
  <w:p w14:paraId="45E7DB46" w14:textId="77777777" w:rsidR="006A3990" w:rsidRDefault="001754DE">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9CC4B" w14:textId="77777777" w:rsidR="006A3990" w:rsidRDefault="006A399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50.7pt;height:50.7pt" o:bullet="t">
        <v:imagedata r:id="rId1" o:title="Icon_Aufzählung_Orange"/>
      </v:shape>
    </w:pict>
  </w:numPicBullet>
  <w:numPicBullet w:numPicBulletId="1">
    <w:pict>
      <v:shape id="_x0000_i1037" type="#_x0000_t75" style="width:50.7pt;height:50.7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6398562">
    <w:abstractNumId w:val="11"/>
  </w:num>
  <w:num w:numId="2" w16cid:durableId="859047186">
    <w:abstractNumId w:val="33"/>
  </w:num>
  <w:num w:numId="3" w16cid:durableId="1561207519">
    <w:abstractNumId w:val="24"/>
  </w:num>
  <w:num w:numId="4" w16cid:durableId="585386005">
    <w:abstractNumId w:val="9"/>
  </w:num>
  <w:num w:numId="5" w16cid:durableId="389622824">
    <w:abstractNumId w:val="19"/>
  </w:num>
  <w:num w:numId="6" w16cid:durableId="1475369251">
    <w:abstractNumId w:val="37"/>
  </w:num>
  <w:num w:numId="7" w16cid:durableId="2005543690">
    <w:abstractNumId w:val="15"/>
  </w:num>
  <w:num w:numId="8" w16cid:durableId="201480495">
    <w:abstractNumId w:val="23"/>
  </w:num>
  <w:num w:numId="9" w16cid:durableId="689642778">
    <w:abstractNumId w:val="29"/>
  </w:num>
  <w:num w:numId="10" w16cid:durableId="848984172">
    <w:abstractNumId w:val="7"/>
  </w:num>
  <w:num w:numId="11" w16cid:durableId="1344089893">
    <w:abstractNumId w:val="34"/>
  </w:num>
  <w:num w:numId="12" w16cid:durableId="1050569003">
    <w:abstractNumId w:val="8"/>
  </w:num>
  <w:num w:numId="13" w16cid:durableId="1026323773">
    <w:abstractNumId w:val="18"/>
  </w:num>
  <w:num w:numId="14" w16cid:durableId="1442072439">
    <w:abstractNumId w:val="22"/>
  </w:num>
  <w:num w:numId="15" w16cid:durableId="939872503">
    <w:abstractNumId w:val="26"/>
  </w:num>
  <w:num w:numId="16" w16cid:durableId="90246747">
    <w:abstractNumId w:val="16"/>
  </w:num>
  <w:num w:numId="17" w16cid:durableId="1800030609">
    <w:abstractNumId w:val="0"/>
    <w:lvlOverride w:ilvl="0">
      <w:lvl w:ilvl="0">
        <w:numFmt w:val="bullet"/>
        <w:lvlText w:val=""/>
        <w:legacy w:legacy="1" w:legacySpace="0" w:legacyIndent="0"/>
        <w:lvlJc w:val="left"/>
        <w:rPr>
          <w:rFonts w:ascii="Symbol" w:hAnsi="Symbol" w:hint="default"/>
          <w:sz w:val="22"/>
        </w:rPr>
      </w:lvl>
    </w:lvlOverride>
  </w:num>
  <w:num w:numId="18" w16cid:durableId="1713916516">
    <w:abstractNumId w:val="5"/>
  </w:num>
  <w:num w:numId="19" w16cid:durableId="1677073475">
    <w:abstractNumId w:val="30"/>
  </w:num>
  <w:num w:numId="20" w16cid:durableId="1452435268">
    <w:abstractNumId w:val="14"/>
  </w:num>
  <w:num w:numId="21" w16cid:durableId="966011943">
    <w:abstractNumId w:val="6"/>
  </w:num>
  <w:num w:numId="22" w16cid:durableId="46728438">
    <w:abstractNumId w:val="21"/>
  </w:num>
  <w:num w:numId="23" w16cid:durableId="1714578090">
    <w:abstractNumId w:val="36"/>
  </w:num>
  <w:num w:numId="24" w16cid:durableId="1365785061">
    <w:abstractNumId w:val="20"/>
  </w:num>
  <w:num w:numId="25" w16cid:durableId="1227111514">
    <w:abstractNumId w:val="35"/>
  </w:num>
  <w:num w:numId="26" w16cid:durableId="808324814">
    <w:abstractNumId w:val="25"/>
  </w:num>
  <w:num w:numId="27" w16cid:durableId="346562753">
    <w:abstractNumId w:val="17"/>
  </w:num>
  <w:num w:numId="28" w16cid:durableId="271783546">
    <w:abstractNumId w:val="28"/>
  </w:num>
  <w:num w:numId="29" w16cid:durableId="92360250">
    <w:abstractNumId w:val="12"/>
  </w:num>
  <w:num w:numId="30" w16cid:durableId="578833941">
    <w:abstractNumId w:val="10"/>
  </w:num>
  <w:num w:numId="31" w16cid:durableId="930115531">
    <w:abstractNumId w:val="27"/>
  </w:num>
  <w:num w:numId="32" w16cid:durableId="1148590994">
    <w:abstractNumId w:val="13"/>
  </w:num>
  <w:num w:numId="33" w16cid:durableId="1140727632">
    <w:abstractNumId w:val="31"/>
  </w:num>
  <w:num w:numId="34" w16cid:durableId="1974822172">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6A3990"/>
    <w:rsid w:val="00011E07"/>
    <w:rsid w:val="00045143"/>
    <w:rsid w:val="001534CA"/>
    <w:rsid w:val="001754DE"/>
    <w:rsid w:val="00181F22"/>
    <w:rsid w:val="001A49AA"/>
    <w:rsid w:val="002031AA"/>
    <w:rsid w:val="002205A9"/>
    <w:rsid w:val="002255E3"/>
    <w:rsid w:val="00247C2C"/>
    <w:rsid w:val="00256157"/>
    <w:rsid w:val="00302064"/>
    <w:rsid w:val="00350AC7"/>
    <w:rsid w:val="0037654B"/>
    <w:rsid w:val="003B1D72"/>
    <w:rsid w:val="004015A0"/>
    <w:rsid w:val="00414E59"/>
    <w:rsid w:val="00421EAA"/>
    <w:rsid w:val="0042522F"/>
    <w:rsid w:val="004A2B1D"/>
    <w:rsid w:val="004B6806"/>
    <w:rsid w:val="004C7500"/>
    <w:rsid w:val="005251B0"/>
    <w:rsid w:val="005443FB"/>
    <w:rsid w:val="005C492F"/>
    <w:rsid w:val="005D32CC"/>
    <w:rsid w:val="006621EB"/>
    <w:rsid w:val="0067063D"/>
    <w:rsid w:val="006A3990"/>
    <w:rsid w:val="006C3600"/>
    <w:rsid w:val="00793D58"/>
    <w:rsid w:val="00797716"/>
    <w:rsid w:val="007D6B23"/>
    <w:rsid w:val="008013F1"/>
    <w:rsid w:val="008257D8"/>
    <w:rsid w:val="00AA3C1B"/>
    <w:rsid w:val="00BA2968"/>
    <w:rsid w:val="00C12384"/>
    <w:rsid w:val="00C45496"/>
    <w:rsid w:val="00C60587"/>
    <w:rsid w:val="00C92584"/>
    <w:rsid w:val="00CA5920"/>
    <w:rsid w:val="00D11512"/>
    <w:rsid w:val="00D86BCC"/>
    <w:rsid w:val="00E24C2B"/>
    <w:rsid w:val="00E301C5"/>
    <w:rsid w:val="00E442F0"/>
    <w:rsid w:val="00E51276"/>
    <w:rsid w:val="00ED3200"/>
    <w:rsid w:val="00EF7FEF"/>
    <w:rsid w:val="00F43DF1"/>
    <w:rsid w:val="00FB3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C9DF1A"/>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character" w:customStyle="1" w:styleId="--l">
    <w:name w:val="--l"/>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onevision.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keting@onevision.com"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E672-5970-49C0-B5AE-2A0BE009E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671</Words>
  <Characters>4233</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Ludwig Walter</cp:lastModifiedBy>
  <cp:revision>19</cp:revision>
  <cp:lastPrinted>2022-05-02T12:13:00Z</cp:lastPrinted>
  <dcterms:created xsi:type="dcterms:W3CDTF">2026-02-17T14:03:00Z</dcterms:created>
  <dcterms:modified xsi:type="dcterms:W3CDTF">2026-02-20T14:46:00Z</dcterms:modified>
</cp:coreProperties>
</file>